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53AE" w14:textId="79EFFEB4" w:rsidR="00FD49DE" w:rsidRDefault="00FD49DE" w:rsidP="001C5BD3">
      <w:pPr>
        <w:spacing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</w:t>
      </w:r>
      <w:r w:rsidRPr="00B11BA5">
        <w:rPr>
          <w:b/>
          <w:bCs/>
          <w:sz w:val="30"/>
          <w:szCs w:val="30"/>
        </w:rPr>
        <w:t>acienti s celiakií</w:t>
      </w:r>
      <w:r>
        <w:rPr>
          <w:b/>
          <w:bCs/>
          <w:sz w:val="30"/>
          <w:szCs w:val="30"/>
        </w:rPr>
        <w:t xml:space="preserve"> žádají o příspěvek </w:t>
      </w:r>
      <w:r w:rsidR="00210DF4">
        <w:rPr>
          <w:b/>
          <w:bCs/>
          <w:sz w:val="30"/>
          <w:szCs w:val="30"/>
        </w:rPr>
        <w:t xml:space="preserve">na </w:t>
      </w:r>
      <w:r>
        <w:rPr>
          <w:b/>
          <w:bCs/>
          <w:sz w:val="30"/>
          <w:szCs w:val="30"/>
        </w:rPr>
        <w:t xml:space="preserve">léčbu – tou </w:t>
      </w:r>
      <w:r w:rsidRPr="00A37EB1">
        <w:rPr>
          <w:b/>
          <w:bCs/>
          <w:sz w:val="30"/>
          <w:szCs w:val="30"/>
        </w:rPr>
        <w:t xml:space="preserve">je jídlo </w:t>
      </w:r>
      <w:r w:rsidR="009915AE" w:rsidRPr="00A37EB1">
        <w:rPr>
          <w:b/>
          <w:bCs/>
          <w:sz w:val="30"/>
          <w:szCs w:val="30"/>
        </w:rPr>
        <w:t>bez lepku</w:t>
      </w:r>
    </w:p>
    <w:p w14:paraId="01ADD17F" w14:textId="78674DD8" w:rsidR="00B11BA5" w:rsidRPr="00210DF4" w:rsidRDefault="00FD49DE" w:rsidP="001C5BD3">
      <w:pPr>
        <w:spacing w:line="276" w:lineRule="auto"/>
        <w:rPr>
          <w:i/>
          <w:iCs/>
        </w:rPr>
      </w:pPr>
      <w:r w:rsidRPr="00210DF4">
        <w:rPr>
          <w:i/>
          <w:iCs/>
        </w:rPr>
        <w:t>Stovky z nich už podepsal</w:t>
      </w:r>
      <w:r>
        <w:rPr>
          <w:i/>
          <w:iCs/>
        </w:rPr>
        <w:t>y</w:t>
      </w:r>
      <w:r w:rsidRPr="00210DF4">
        <w:rPr>
          <w:i/>
          <w:iCs/>
        </w:rPr>
        <w:t xml:space="preserve"> petici </w:t>
      </w:r>
    </w:p>
    <w:p w14:paraId="3E9267F4" w14:textId="77777777" w:rsidR="00B11BA5" w:rsidRDefault="00B11BA5" w:rsidP="001C5BD3">
      <w:pPr>
        <w:spacing w:line="276" w:lineRule="auto"/>
        <w:rPr>
          <w:b/>
          <w:bCs/>
        </w:rPr>
      </w:pPr>
    </w:p>
    <w:p w14:paraId="182A6803" w14:textId="16207E26" w:rsidR="00FD49DE" w:rsidRPr="00FD49DE" w:rsidRDefault="001C5BD3" w:rsidP="00FD49DE">
      <w:pPr>
        <w:spacing w:line="276" w:lineRule="auto"/>
        <w:rPr>
          <w:b/>
          <w:bCs/>
        </w:rPr>
      </w:pPr>
      <w:r>
        <w:rPr>
          <w:b/>
          <w:bCs/>
        </w:rPr>
        <w:t xml:space="preserve">Praha, </w:t>
      </w:r>
      <w:r w:rsidR="004F6A25">
        <w:rPr>
          <w:b/>
          <w:bCs/>
        </w:rPr>
        <w:t>10</w:t>
      </w:r>
      <w:r>
        <w:rPr>
          <w:b/>
          <w:bCs/>
        </w:rPr>
        <w:t xml:space="preserve">. 5. 2023 – </w:t>
      </w:r>
      <w:r w:rsidR="00210DF4">
        <w:rPr>
          <w:b/>
          <w:bCs/>
        </w:rPr>
        <w:t>Stovky</w:t>
      </w:r>
      <w:r w:rsidRPr="00422F3F">
        <w:rPr>
          <w:b/>
          <w:bCs/>
        </w:rPr>
        <w:t xml:space="preserve"> pacientů </w:t>
      </w:r>
      <w:r w:rsidR="00FD49DE">
        <w:rPr>
          <w:b/>
          <w:bCs/>
        </w:rPr>
        <w:t xml:space="preserve">se už podepsaly </w:t>
      </w:r>
      <w:r w:rsidRPr="00422F3F">
        <w:rPr>
          <w:b/>
          <w:bCs/>
        </w:rPr>
        <w:t>pod petici za příspěvek na léčbu celiakie – autoimunitního onemocnění, při kterém dochází k chronickému zánětu tenkého střeva</w:t>
      </w:r>
      <w:r>
        <w:rPr>
          <w:b/>
          <w:bCs/>
        </w:rPr>
        <w:t>.</w:t>
      </w:r>
      <w:r w:rsidRPr="00422F3F">
        <w:rPr>
          <w:b/>
          <w:bCs/>
        </w:rPr>
        <w:t xml:space="preserve"> </w:t>
      </w:r>
      <w:r>
        <w:rPr>
          <w:b/>
          <w:bCs/>
        </w:rPr>
        <w:t>Petice upozorňuje</w:t>
      </w:r>
      <w:r w:rsidRPr="00422F3F">
        <w:rPr>
          <w:b/>
          <w:bCs/>
        </w:rPr>
        <w:t xml:space="preserve"> na fakt, že ačkoliv jedinou možnou léčbou je přísn</w:t>
      </w:r>
      <w:r>
        <w:rPr>
          <w:b/>
          <w:bCs/>
        </w:rPr>
        <w:t xml:space="preserve">á </w:t>
      </w:r>
      <w:r w:rsidRPr="00422F3F">
        <w:rPr>
          <w:b/>
          <w:bCs/>
        </w:rPr>
        <w:t>celoživotní</w:t>
      </w:r>
      <w:r w:rsidRPr="006177E9">
        <w:rPr>
          <w:b/>
          <w:bCs/>
        </w:rPr>
        <w:t xml:space="preserve"> bezlepkov</w:t>
      </w:r>
      <w:r>
        <w:rPr>
          <w:b/>
          <w:bCs/>
        </w:rPr>
        <w:t>á</w:t>
      </w:r>
      <w:r w:rsidRPr="006177E9">
        <w:rPr>
          <w:b/>
          <w:bCs/>
        </w:rPr>
        <w:t xml:space="preserve"> diet</w:t>
      </w:r>
      <w:r>
        <w:rPr>
          <w:b/>
          <w:bCs/>
        </w:rPr>
        <w:t>a</w:t>
      </w:r>
      <w:r w:rsidRPr="006177E9">
        <w:rPr>
          <w:b/>
          <w:bCs/>
        </w:rPr>
        <w:t xml:space="preserve">, pojišťovny ji neproplácí. </w:t>
      </w:r>
      <w:r>
        <w:rPr>
          <w:b/>
          <w:bCs/>
        </w:rPr>
        <w:t>Přitom lidé, kteří musí dietu dodržovat, zaplatí každý měsíc v obchodech s potravinami přibližně o 3</w:t>
      </w:r>
      <w:r w:rsidR="00517A68">
        <w:rPr>
          <w:b/>
          <w:bCs/>
        </w:rPr>
        <w:t xml:space="preserve"> </w:t>
      </w:r>
      <w:r>
        <w:rPr>
          <w:b/>
          <w:bCs/>
        </w:rPr>
        <w:t xml:space="preserve">000 Kč více </w:t>
      </w:r>
      <w:r w:rsidRPr="006177E9">
        <w:rPr>
          <w:b/>
          <w:bCs/>
        </w:rPr>
        <w:t xml:space="preserve">než </w:t>
      </w:r>
      <w:r>
        <w:rPr>
          <w:b/>
          <w:bCs/>
        </w:rPr>
        <w:t xml:space="preserve">ti, </w:t>
      </w:r>
      <w:r w:rsidR="00D21263">
        <w:rPr>
          <w:b/>
          <w:bCs/>
        </w:rPr>
        <w:t xml:space="preserve">jimž </w:t>
      </w:r>
      <w:r>
        <w:rPr>
          <w:b/>
          <w:bCs/>
        </w:rPr>
        <w:t>lepek v jídle nevadí</w:t>
      </w:r>
      <w:r w:rsidRPr="006177E9">
        <w:rPr>
          <w:b/>
          <w:bCs/>
        </w:rPr>
        <w:t xml:space="preserve">. Pacienti o tom informují u příležitosti </w:t>
      </w:r>
      <w:r>
        <w:rPr>
          <w:b/>
          <w:bCs/>
        </w:rPr>
        <w:t>Mezinárodního dne celiakie</w:t>
      </w:r>
      <w:r w:rsidRPr="006177E9">
        <w:rPr>
          <w:b/>
          <w:bCs/>
        </w:rPr>
        <w:t xml:space="preserve">, který </w:t>
      </w:r>
      <w:r w:rsidR="00FD49DE">
        <w:rPr>
          <w:b/>
          <w:bCs/>
        </w:rPr>
        <w:t>připadá na</w:t>
      </w:r>
      <w:r w:rsidRPr="006177E9">
        <w:rPr>
          <w:b/>
          <w:bCs/>
        </w:rPr>
        <w:t xml:space="preserve"> 16. května.</w:t>
      </w:r>
      <w:r w:rsidR="00FD49DE">
        <w:rPr>
          <w:b/>
          <w:bCs/>
        </w:rPr>
        <w:t xml:space="preserve"> </w:t>
      </w:r>
      <w:r w:rsidR="00FD49DE" w:rsidRPr="00FD49DE">
        <w:rPr>
          <w:b/>
          <w:bCs/>
        </w:rPr>
        <w:t xml:space="preserve">Podpisy budou sbírat i na </w:t>
      </w:r>
      <w:r w:rsidR="00FD49DE" w:rsidRPr="00210DF4">
        <w:rPr>
          <w:b/>
          <w:bCs/>
        </w:rPr>
        <w:t xml:space="preserve">Fóru </w:t>
      </w:r>
      <w:proofErr w:type="spellStart"/>
      <w:r w:rsidR="00FD49DE" w:rsidRPr="00210DF4">
        <w:rPr>
          <w:b/>
          <w:bCs/>
        </w:rPr>
        <w:t>celiaků</w:t>
      </w:r>
      <w:proofErr w:type="spellEnd"/>
      <w:r w:rsidR="00FD49DE" w:rsidRPr="00210DF4">
        <w:rPr>
          <w:b/>
          <w:bCs/>
        </w:rPr>
        <w:t xml:space="preserve">, které </w:t>
      </w:r>
      <w:r w:rsidR="00FD49DE">
        <w:rPr>
          <w:b/>
          <w:bCs/>
        </w:rPr>
        <w:t>se koná</w:t>
      </w:r>
      <w:r w:rsidR="00FD49DE" w:rsidRPr="00210DF4">
        <w:rPr>
          <w:b/>
          <w:bCs/>
        </w:rPr>
        <w:t xml:space="preserve"> </w:t>
      </w:r>
      <w:r w:rsidR="00FD49DE">
        <w:rPr>
          <w:b/>
          <w:bCs/>
        </w:rPr>
        <w:t>o čtyři dny později</w:t>
      </w:r>
      <w:r w:rsidR="00FD49DE" w:rsidRPr="00210DF4">
        <w:rPr>
          <w:b/>
          <w:bCs/>
        </w:rPr>
        <w:t xml:space="preserve"> v Praze.</w:t>
      </w:r>
    </w:p>
    <w:p w14:paraId="77D243D7" w14:textId="77777777" w:rsidR="001C5BD3" w:rsidRDefault="001C5BD3" w:rsidP="001C5BD3">
      <w:pPr>
        <w:spacing w:line="276" w:lineRule="auto"/>
      </w:pPr>
    </w:p>
    <w:p w14:paraId="588180C5" w14:textId="0C4A03F1" w:rsidR="001C5BD3" w:rsidRDefault="001C5BD3" w:rsidP="001C5BD3">
      <w:pPr>
        <w:spacing w:line="276" w:lineRule="auto"/>
      </w:pPr>
      <w:r w:rsidRPr="006177E9">
        <w:rPr>
          <w:i/>
          <w:iCs/>
        </w:rPr>
        <w:t>„Cílem petice je nashromáždit více než 10</w:t>
      </w:r>
      <w:r w:rsidR="00FD49DE">
        <w:rPr>
          <w:i/>
          <w:iCs/>
        </w:rPr>
        <w:t xml:space="preserve"> </w:t>
      </w:r>
      <w:r w:rsidRPr="006177E9">
        <w:rPr>
          <w:i/>
          <w:iCs/>
        </w:rPr>
        <w:t xml:space="preserve">000 podpisů a předložit ji petičnímu výboru poslanecké sněmovny. Zároveň je to také způsob, jak na problém </w:t>
      </w:r>
      <w:r w:rsidR="00B11BA5">
        <w:rPr>
          <w:i/>
          <w:iCs/>
        </w:rPr>
        <w:t xml:space="preserve">chybějících úhrad léčby </w:t>
      </w:r>
      <w:r w:rsidRPr="006177E9">
        <w:rPr>
          <w:i/>
          <w:iCs/>
        </w:rPr>
        <w:t xml:space="preserve">upozornit </w:t>
      </w:r>
      <w:r w:rsidR="00FD49DE">
        <w:rPr>
          <w:i/>
          <w:iCs/>
        </w:rPr>
        <w:t>veřejnost</w:t>
      </w:r>
      <w:r w:rsidRPr="006177E9">
        <w:rPr>
          <w:i/>
          <w:iCs/>
        </w:rPr>
        <w:t>,“</w:t>
      </w:r>
      <w:r>
        <w:t xml:space="preserve"> vysvětluje </w:t>
      </w:r>
      <w:r w:rsidR="00B11BA5">
        <w:t xml:space="preserve">pacient s celiakií </w:t>
      </w:r>
      <w:r>
        <w:t xml:space="preserve">Jiří-Jakub </w:t>
      </w:r>
      <w:proofErr w:type="spellStart"/>
      <w:r>
        <w:t>Zévl</w:t>
      </w:r>
      <w:proofErr w:type="spellEnd"/>
      <w:r>
        <w:t>, iniciátor petice, kterou organizuje Společnost pro bezlepkovou dietu. Finanční náročnost bezlepkové diety může podle n</w:t>
      </w:r>
      <w:r w:rsidR="00FD49DE">
        <w:t>ěj</w:t>
      </w:r>
      <w:r>
        <w:t xml:space="preserve"> často vést k jejímu porušování. To se časem projeví na zdravotním stavu pacienta </w:t>
      </w:r>
      <w:r w:rsidR="00517A68">
        <w:t>a </w:t>
      </w:r>
      <w:r>
        <w:t xml:space="preserve">v konečném důsledku také na větším finančním zatížení zdravotního systému. </w:t>
      </w:r>
      <w:r w:rsidRPr="00AC34DB">
        <w:rPr>
          <w:i/>
          <w:iCs/>
        </w:rPr>
        <w:t>„Pacientům, kteří celiakii neléčí</w:t>
      </w:r>
      <w:r>
        <w:rPr>
          <w:i/>
          <w:iCs/>
        </w:rPr>
        <w:t>,</w:t>
      </w:r>
      <w:r w:rsidRPr="00AC34DB">
        <w:rPr>
          <w:i/>
          <w:iCs/>
        </w:rPr>
        <w:t xml:space="preserve"> hrozí celá řada komplikací. Patří mezi ně například osteoporóza, anémie, zhoršení reprodukční schopnost</w:t>
      </w:r>
      <w:r w:rsidR="00FD49DE">
        <w:rPr>
          <w:i/>
          <w:iCs/>
        </w:rPr>
        <w:t>i</w:t>
      </w:r>
      <w:r w:rsidRPr="00AC34DB">
        <w:rPr>
          <w:i/>
          <w:iCs/>
        </w:rPr>
        <w:t xml:space="preserve">, </w:t>
      </w:r>
      <w:r w:rsidR="00FD49DE">
        <w:rPr>
          <w:i/>
          <w:iCs/>
        </w:rPr>
        <w:t xml:space="preserve">nádorová onemocnění nebo </w:t>
      </w:r>
      <w:r w:rsidRPr="00AC34DB">
        <w:rPr>
          <w:i/>
          <w:iCs/>
        </w:rPr>
        <w:t xml:space="preserve">vznik dalších autoimunitních </w:t>
      </w:r>
      <w:r w:rsidR="00FD49DE">
        <w:rPr>
          <w:i/>
          <w:iCs/>
        </w:rPr>
        <w:t>chorob</w:t>
      </w:r>
      <w:r w:rsidRPr="00AC34DB">
        <w:rPr>
          <w:i/>
          <w:iCs/>
        </w:rPr>
        <w:t>,“</w:t>
      </w:r>
      <w:r>
        <w:t xml:space="preserve"> vyjmenovává doc. MUDr. Pavel Kohout, Ph.D., přednosta Interní kliniky 3. LF UK </w:t>
      </w:r>
      <w:r w:rsidR="00517A68">
        <w:t>a </w:t>
      </w:r>
      <w:r>
        <w:t>Fakultní Thomayerovy nemocnice v Praze a současně předseda Pracovní skupiny pro celiak</w:t>
      </w:r>
      <w:r w:rsidR="00FD49DE">
        <w:t>i</w:t>
      </w:r>
      <w:r>
        <w:t>i České gastroenterologické společnosti ČLS JEP</w:t>
      </w:r>
      <w:r w:rsidR="00FD49DE">
        <w:t>. Právě tato odborná společnost nyní jedná</w:t>
      </w:r>
      <w:r>
        <w:t xml:space="preserve"> o úhradě léčby s ministerstvem zdravotnictví. </w:t>
      </w:r>
      <w:r w:rsidRPr="003C2A23">
        <w:rPr>
          <w:i/>
          <w:iCs/>
        </w:rPr>
        <w:t>„Jednou z variant řešení je změna zákonné normy, která podléhá schvalování v obou komorách</w:t>
      </w:r>
      <w:r w:rsidR="00B11BA5">
        <w:rPr>
          <w:i/>
          <w:iCs/>
        </w:rPr>
        <w:t xml:space="preserve"> parlamentu</w:t>
      </w:r>
      <w:r w:rsidRPr="003C2A23">
        <w:rPr>
          <w:i/>
          <w:iCs/>
        </w:rPr>
        <w:t>, a to je běh na dlouhou trať. Usilujeme proto</w:t>
      </w:r>
      <w:r w:rsidR="00D21263">
        <w:rPr>
          <w:i/>
          <w:iCs/>
        </w:rPr>
        <w:t xml:space="preserve"> o to</w:t>
      </w:r>
      <w:r w:rsidRPr="003C2A23">
        <w:rPr>
          <w:i/>
          <w:iCs/>
        </w:rPr>
        <w:t>, aby pojišťovny pacientům přispíval</w:t>
      </w:r>
      <w:r>
        <w:rPr>
          <w:i/>
          <w:iCs/>
        </w:rPr>
        <w:t>y</w:t>
      </w:r>
      <w:r w:rsidRPr="003C2A23">
        <w:rPr>
          <w:i/>
          <w:iCs/>
        </w:rPr>
        <w:t xml:space="preserve"> odpovídající částkou z fondu prevence,“ </w:t>
      </w:r>
      <w:r>
        <w:t>shrnuje doc. Kohout.</w:t>
      </w:r>
    </w:p>
    <w:p w14:paraId="7B35F488" w14:textId="4200A7C4" w:rsidR="001C5BD3" w:rsidRDefault="001C5BD3" w:rsidP="001C5BD3">
      <w:pPr>
        <w:spacing w:line="276" w:lineRule="auto"/>
      </w:pPr>
      <w:r>
        <w:t>Pacienti si už nyní mohou u některých pojišťoven o příspěvek na bezlepkovou stravu zažádat</w:t>
      </w:r>
      <w:r w:rsidR="00D21263">
        <w:t xml:space="preserve"> individuálně</w:t>
      </w:r>
      <w:r>
        <w:t>. Jeho výše se pohybuje v rozmezí od 1</w:t>
      </w:r>
      <w:r w:rsidR="00E606A6">
        <w:t xml:space="preserve"> </w:t>
      </w:r>
      <w:r>
        <w:t>000 do 10</w:t>
      </w:r>
      <w:r w:rsidR="00E606A6">
        <w:t xml:space="preserve"> </w:t>
      </w:r>
      <w:r>
        <w:t>000 Kč na rok. Některé pojišťovny však příspěvek poskytují pouze dětem, jiné mají způsob čerpání natolik složitý, že jej pacienti nevyužívají. Například pojištěnci Oborové zdravotní pojišťovny mohou získat až 10</w:t>
      </w:r>
      <w:r w:rsidR="00E606A6">
        <w:t xml:space="preserve"> </w:t>
      </w:r>
      <w:r>
        <w:t xml:space="preserve">000 Kč prostřednictvím kreditního systému. Průměrně však v roce 2021 čerpali pouze </w:t>
      </w:r>
      <w:r w:rsidR="00517A68">
        <w:t>379 </w:t>
      </w:r>
      <w:r w:rsidR="00E606A6">
        <w:t xml:space="preserve">korun na </w:t>
      </w:r>
      <w:r>
        <w:t xml:space="preserve">osobu. </w:t>
      </w:r>
    </w:p>
    <w:p w14:paraId="5FF305FB" w14:textId="2E30EEAF" w:rsidR="001C5BD3" w:rsidRDefault="001C5BD3" w:rsidP="001C5BD3">
      <w:pPr>
        <w:spacing w:line="276" w:lineRule="auto"/>
      </w:pPr>
      <w:r w:rsidRPr="003B4B2F">
        <w:rPr>
          <w:i/>
          <w:iCs/>
        </w:rPr>
        <w:t xml:space="preserve">„Vysoká cena bezlepkových potravin přitom není jediný problém, se kterým se </w:t>
      </w:r>
      <w:r w:rsidR="00E606A6">
        <w:rPr>
          <w:i/>
          <w:iCs/>
        </w:rPr>
        <w:t>lidé s celiakií</w:t>
      </w:r>
      <w:r w:rsidR="00E606A6" w:rsidRPr="003B4B2F">
        <w:rPr>
          <w:i/>
          <w:iCs/>
        </w:rPr>
        <w:t xml:space="preserve"> </w:t>
      </w:r>
      <w:r w:rsidRPr="003B4B2F">
        <w:rPr>
          <w:i/>
          <w:iCs/>
        </w:rPr>
        <w:t>potýkají. Školní jídelny nemají povinnost vařit nemocným dětem speciální stravu. Rodiče tak musí buď zajistit vlastní obědy</w:t>
      </w:r>
      <w:r w:rsidR="009E0646">
        <w:rPr>
          <w:i/>
          <w:iCs/>
        </w:rPr>
        <w:t>,</w:t>
      </w:r>
      <w:r w:rsidRPr="003B4B2F">
        <w:rPr>
          <w:i/>
          <w:iCs/>
        </w:rPr>
        <w:t xml:space="preserve"> nebo se obrátit na takovou školu či školku, která jim vyjde vstříc, což ale většinou znamená delší dojíždění. Bezlepková dieta tak vyžaduje nejen dostatek peněz, ale klade i vyšší nároky na čas,“</w:t>
      </w:r>
      <w:r>
        <w:t xml:space="preserve"> doplňuje Ing. Ivana Lášková, předsedkyně pacientské organizace Společnost pro bezlepkovou dietu </w:t>
      </w:r>
      <w:proofErr w:type="spellStart"/>
      <w:r>
        <w:t>z.s</w:t>
      </w:r>
      <w:proofErr w:type="spellEnd"/>
      <w:r>
        <w:t xml:space="preserve">. </w:t>
      </w:r>
    </w:p>
    <w:p w14:paraId="0FA5160A" w14:textId="3CAFC49C" w:rsidR="00E606A6" w:rsidRDefault="00E606A6" w:rsidP="00E606A6">
      <w:pPr>
        <w:spacing w:line="276" w:lineRule="auto"/>
      </w:pPr>
      <w:r>
        <w:t xml:space="preserve">Svůj podpis pod petici mohou lidé připojit například na webu </w:t>
      </w:r>
      <w:r w:rsidR="009E0646">
        <w:t>P</w:t>
      </w:r>
      <w:r>
        <w:t>ortál občana</w:t>
      </w:r>
      <w:r w:rsidR="00A37EB1">
        <w:t xml:space="preserve">. Pro zájemce, kteří se chtějí zapojit přímo do sběru podpisů, jsou na stránkách Společnosti pro bezlepkovou dietu připraveny petiční archy ke stažení. Osobně </w:t>
      </w:r>
      <w:r w:rsidR="00E8418B">
        <w:t>bude možné</w:t>
      </w:r>
      <w:r w:rsidR="00A37EB1">
        <w:t xml:space="preserve"> </w:t>
      </w:r>
      <w:r w:rsidR="00E8418B">
        <w:t>petici</w:t>
      </w:r>
      <w:r w:rsidR="00A37EB1">
        <w:t xml:space="preserve"> </w:t>
      </w:r>
      <w:r w:rsidR="00E8418B">
        <w:t>podepsat</w:t>
      </w:r>
      <w:r w:rsidR="00A37EB1">
        <w:t xml:space="preserve"> </w:t>
      </w:r>
      <w:r>
        <w:lastRenderedPageBreak/>
        <w:t>na 18.</w:t>
      </w:r>
      <w:r w:rsidR="00517A68">
        <w:t xml:space="preserve"> ročníku</w:t>
      </w:r>
      <w:r>
        <w:t xml:space="preserve"> </w:t>
      </w:r>
      <w:r w:rsidR="00517A68">
        <w:t xml:space="preserve">Fóra </w:t>
      </w:r>
      <w:proofErr w:type="spellStart"/>
      <w:r>
        <w:t>celiaků</w:t>
      </w:r>
      <w:proofErr w:type="spellEnd"/>
      <w:r>
        <w:t>, které</w:t>
      </w:r>
      <w:r w:rsidR="009915AE">
        <w:t xml:space="preserve"> </w:t>
      </w:r>
      <w:r w:rsidR="009915AE" w:rsidRPr="00A37EB1">
        <w:t>se</w:t>
      </w:r>
      <w:r>
        <w:t xml:space="preserve"> koná 20. května v pražském </w:t>
      </w:r>
      <w:r w:rsidRPr="00686DFC">
        <w:t>PVA EXPO v Letňanech</w:t>
      </w:r>
      <w:r>
        <w:t>. Celý den zde budou přednášet přední odborníci na problematiku celiakie a bezlepkové diety. Mluvit budou například o tom, jak zvládnout bezlepkové stravování mimo dom</w:t>
      </w:r>
      <w:r w:rsidRPr="00A37EB1">
        <w:t xml:space="preserve">ov, </w:t>
      </w:r>
      <w:r w:rsidR="009915AE" w:rsidRPr="00A37EB1">
        <w:t>jaký je vztah mezi celiakií a nesnášenlivostí laktózy</w:t>
      </w:r>
      <w:r w:rsidRPr="00A37EB1">
        <w:t>, jak dopadlo</w:t>
      </w:r>
      <w:r>
        <w:t xml:space="preserve"> testování bezlepkových potravin nebo jaké sociální otázky jsou spojené se životem na bezlepkové dietě. Podrobnosti o akci jsou na webu celiak.cz.</w:t>
      </w:r>
    </w:p>
    <w:p w14:paraId="58AE171B" w14:textId="2D855647" w:rsidR="00E606A6" w:rsidRDefault="001C5BD3" w:rsidP="00E606A6">
      <w:pPr>
        <w:spacing w:line="276" w:lineRule="auto"/>
      </w:pPr>
      <w:r>
        <w:t xml:space="preserve">Odborníci odhadují, že </w:t>
      </w:r>
      <w:r w:rsidR="00E606A6">
        <w:t xml:space="preserve">celiakií trpí </w:t>
      </w:r>
      <w:r>
        <w:t>přibližně 1 % populace. Ne všichni však o své nemocí ví. Její projevy jsou velmi rozmanité</w:t>
      </w:r>
      <w:r w:rsidR="00846BBB">
        <w:t>,</w:t>
      </w:r>
      <w:r>
        <w:t xml:space="preserve"> a mnohdy je proto obtížné ji odhalit. V České republice se s celiakií léčí 25</w:t>
      </w:r>
      <w:r w:rsidR="00E606A6">
        <w:t xml:space="preserve"> </w:t>
      </w:r>
      <w:r>
        <w:t>000 pacientů.</w:t>
      </w:r>
      <w:r w:rsidR="00E606A6">
        <w:rPr>
          <w:i/>
          <w:iCs/>
        </w:rPr>
        <w:t xml:space="preserve"> </w:t>
      </w:r>
      <w:r w:rsidRPr="003B4B2F">
        <w:rPr>
          <w:i/>
          <w:iCs/>
        </w:rPr>
        <w:t>„</w:t>
      </w:r>
      <w:r>
        <w:rPr>
          <w:i/>
          <w:iCs/>
        </w:rPr>
        <w:t>P</w:t>
      </w:r>
      <w:r w:rsidRPr="003B4B2F">
        <w:rPr>
          <w:i/>
          <w:iCs/>
        </w:rPr>
        <w:t>řibližně 75 % pacientů s celiakií o svém onemocnění vůbec neví,“</w:t>
      </w:r>
      <w:r>
        <w:t xml:space="preserve"> dodává doc. Kohout. </w:t>
      </w:r>
    </w:p>
    <w:p w14:paraId="125FC8AA" w14:textId="77777777" w:rsidR="001C5BD3" w:rsidRDefault="001C5BD3" w:rsidP="001C5BD3">
      <w:pPr>
        <w:spacing w:line="276" w:lineRule="auto"/>
      </w:pPr>
    </w:p>
    <w:p w14:paraId="7FA1DBF9" w14:textId="77777777" w:rsidR="001C5BD3" w:rsidRPr="00F23F82" w:rsidRDefault="001C5BD3" w:rsidP="001C5BD3">
      <w:pPr>
        <w:spacing w:line="276" w:lineRule="auto"/>
        <w:rPr>
          <w:b/>
          <w:bCs/>
        </w:rPr>
      </w:pPr>
      <w:r w:rsidRPr="00F23F82">
        <w:rPr>
          <w:b/>
          <w:bCs/>
        </w:rPr>
        <w:t>Společnost pro bezlepkovou dietu</w:t>
      </w:r>
    </w:p>
    <w:p w14:paraId="7F80E4D3" w14:textId="7B4A43E6" w:rsidR="001C5BD3" w:rsidRPr="00F23F82" w:rsidRDefault="001C5BD3" w:rsidP="001C5BD3">
      <w:pPr>
        <w:spacing w:line="276" w:lineRule="auto"/>
        <w:rPr>
          <w:sz w:val="22"/>
          <w:szCs w:val="22"/>
        </w:rPr>
      </w:pPr>
      <w:r w:rsidRPr="00F23F82">
        <w:rPr>
          <w:sz w:val="22"/>
          <w:szCs w:val="22"/>
        </w:rPr>
        <w:t>Pacientská organizace Společnost pro bezlepkovou dietu pomáhá pacientům s celiakií již od roku 2001. Vytváří prostor pro výměnu informací, které se týkají stravování, vaření, nakupování, cestování nebo péče o zdraví. Současně dlouhodobě zvyšuje povědomí české veřejnosti o celiakii a bezlepkové dietě</w:t>
      </w:r>
      <w:r>
        <w:rPr>
          <w:sz w:val="22"/>
          <w:szCs w:val="22"/>
        </w:rPr>
        <w:t xml:space="preserve"> a boří mýty, které jsou s nemocí spojené</w:t>
      </w:r>
      <w:r w:rsidRPr="00F23F82">
        <w:rPr>
          <w:sz w:val="22"/>
          <w:szCs w:val="22"/>
        </w:rPr>
        <w:t xml:space="preserve">. Snaží se tak usnadnit život lidem, pro </w:t>
      </w:r>
      <w:r w:rsidR="009E0646">
        <w:rPr>
          <w:sz w:val="22"/>
          <w:szCs w:val="22"/>
        </w:rPr>
        <w:t>něž</w:t>
      </w:r>
      <w:r w:rsidR="009E0646" w:rsidRPr="00F23F82">
        <w:rPr>
          <w:sz w:val="22"/>
          <w:szCs w:val="22"/>
        </w:rPr>
        <w:t xml:space="preserve"> </w:t>
      </w:r>
      <w:r w:rsidRPr="00F23F82">
        <w:rPr>
          <w:sz w:val="22"/>
          <w:szCs w:val="22"/>
        </w:rPr>
        <w:t xml:space="preserve">je tento druh diety celoživotním údělem. </w:t>
      </w:r>
      <w:r w:rsidR="00E606A6">
        <w:rPr>
          <w:sz w:val="22"/>
          <w:szCs w:val="22"/>
        </w:rPr>
        <w:t xml:space="preserve">Více informací je na: </w:t>
      </w:r>
      <w:r w:rsidR="00E606A6" w:rsidRPr="00E606A6">
        <w:rPr>
          <w:sz w:val="22"/>
          <w:szCs w:val="22"/>
        </w:rPr>
        <w:t>https://celiak.cz</w:t>
      </w:r>
      <w:r w:rsidR="009E0646">
        <w:rPr>
          <w:sz w:val="22"/>
          <w:szCs w:val="22"/>
        </w:rPr>
        <w:t>.</w:t>
      </w:r>
    </w:p>
    <w:p w14:paraId="0ED77F25" w14:textId="77777777" w:rsidR="001C5BD3" w:rsidRDefault="001C5BD3" w:rsidP="001C5BD3">
      <w:pPr>
        <w:spacing w:line="276" w:lineRule="auto"/>
      </w:pPr>
    </w:p>
    <w:p w14:paraId="7C357818" w14:textId="77777777" w:rsidR="001C5BD3" w:rsidRPr="00F23F82" w:rsidRDefault="001C5BD3" w:rsidP="001C5BD3">
      <w:pPr>
        <w:spacing w:line="276" w:lineRule="auto"/>
        <w:rPr>
          <w:b/>
          <w:bCs/>
        </w:rPr>
      </w:pPr>
      <w:r w:rsidRPr="00F23F82">
        <w:rPr>
          <w:b/>
          <w:bCs/>
        </w:rPr>
        <w:t xml:space="preserve">Kontakt pro média: </w:t>
      </w:r>
    </w:p>
    <w:p w14:paraId="2A4D1FC4" w14:textId="77777777" w:rsidR="001C5BD3" w:rsidRPr="00F23F82" w:rsidRDefault="001C5BD3" w:rsidP="001C5BD3">
      <w:pPr>
        <w:spacing w:line="276" w:lineRule="auto"/>
        <w:rPr>
          <w:sz w:val="22"/>
          <w:szCs w:val="22"/>
        </w:rPr>
      </w:pPr>
      <w:r w:rsidRPr="00F23F82">
        <w:rPr>
          <w:sz w:val="22"/>
          <w:szCs w:val="22"/>
        </w:rPr>
        <w:t xml:space="preserve">Ing. Ivana </w:t>
      </w:r>
      <w:proofErr w:type="spellStart"/>
      <w:r w:rsidRPr="00F23F82">
        <w:rPr>
          <w:sz w:val="22"/>
          <w:szCs w:val="22"/>
        </w:rPr>
        <w:t>Šalbabová</w:t>
      </w:r>
      <w:proofErr w:type="spellEnd"/>
      <w:r w:rsidRPr="00F23F82">
        <w:rPr>
          <w:sz w:val="22"/>
          <w:szCs w:val="22"/>
        </w:rPr>
        <w:t xml:space="preserve">, </w:t>
      </w:r>
      <w:hyperlink r:id="rId4" w:history="1">
        <w:r w:rsidRPr="00F23F82">
          <w:rPr>
            <w:rStyle w:val="Hypertextovodkaz"/>
            <w:sz w:val="22"/>
            <w:szCs w:val="22"/>
          </w:rPr>
          <w:t>ivana@mavepr.cz</w:t>
        </w:r>
      </w:hyperlink>
      <w:r w:rsidRPr="00F23F82">
        <w:rPr>
          <w:sz w:val="22"/>
          <w:szCs w:val="22"/>
        </w:rPr>
        <w:t>, +420 608802024</w:t>
      </w:r>
    </w:p>
    <w:p w14:paraId="6BC85D2B" w14:textId="77777777" w:rsidR="001C5BD3" w:rsidRPr="00F23F82" w:rsidRDefault="001C5BD3" w:rsidP="001C5BD3">
      <w:pPr>
        <w:spacing w:line="276" w:lineRule="auto"/>
        <w:ind w:right="-290"/>
        <w:rPr>
          <w:rFonts w:cs="Calibri"/>
          <w:sz w:val="22"/>
          <w:szCs w:val="22"/>
        </w:rPr>
      </w:pPr>
      <w:r w:rsidRPr="00F23F82">
        <w:rPr>
          <w:rFonts w:cs="Calibri"/>
          <w:sz w:val="22"/>
          <w:szCs w:val="22"/>
        </w:rPr>
        <w:t xml:space="preserve">Mgr. Markéta Pudilová, </w:t>
      </w:r>
      <w:hyperlink r:id="rId5" w:history="1">
        <w:r w:rsidRPr="006F2914">
          <w:rPr>
            <w:rStyle w:val="Hypertextovodkaz"/>
            <w:rFonts w:cs="Calibri"/>
            <w:sz w:val="22"/>
            <w:szCs w:val="22"/>
          </w:rPr>
          <w:t>market.pudilova@gmail.com</w:t>
        </w:r>
      </w:hyperlink>
      <w:r w:rsidRPr="00F23F82">
        <w:rPr>
          <w:rFonts w:cs="Calibri"/>
          <w:sz w:val="22"/>
          <w:szCs w:val="22"/>
        </w:rPr>
        <w:t>, +420 776 328</w:t>
      </w:r>
      <w:r>
        <w:rPr>
          <w:rFonts w:cs="Calibri"/>
          <w:sz w:val="22"/>
          <w:szCs w:val="22"/>
        </w:rPr>
        <w:t> </w:t>
      </w:r>
      <w:r w:rsidRPr="00F23F82">
        <w:rPr>
          <w:rFonts w:cs="Calibri"/>
          <w:sz w:val="22"/>
          <w:szCs w:val="22"/>
        </w:rPr>
        <w:t>470</w:t>
      </w:r>
    </w:p>
    <w:p w14:paraId="00AB38F4" w14:textId="77777777" w:rsidR="001C5BD3" w:rsidRDefault="001C5BD3"/>
    <w:sectPr w:rsidR="001C5BD3" w:rsidSect="00210DF4">
      <w:pgSz w:w="11900" w:h="16840"/>
      <w:pgMar w:top="10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D3"/>
    <w:rsid w:val="001C5BD3"/>
    <w:rsid w:val="00210DF4"/>
    <w:rsid w:val="004F6A25"/>
    <w:rsid w:val="00517A68"/>
    <w:rsid w:val="006D1524"/>
    <w:rsid w:val="00713F97"/>
    <w:rsid w:val="007B6EF5"/>
    <w:rsid w:val="00846BBB"/>
    <w:rsid w:val="009915AE"/>
    <w:rsid w:val="009E0646"/>
    <w:rsid w:val="00A37EB1"/>
    <w:rsid w:val="00B11BA5"/>
    <w:rsid w:val="00D21263"/>
    <w:rsid w:val="00DD3A02"/>
    <w:rsid w:val="00E606A6"/>
    <w:rsid w:val="00E8418B"/>
    <w:rsid w:val="00FA5A8D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5F47"/>
  <w15:chartTrackingRefBased/>
  <w15:docId w15:val="{1FEB0620-D9D3-9946-87FA-F5CC9546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5BD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C5B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B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BD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BD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BD3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FD49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6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6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.pudilova@gmail.com" TargetMode="External"/><Relationship Id="rId4" Type="http://schemas.openxmlformats.org/officeDocument/2006/relationships/hyperlink" Target="mailto:ivana@mavep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 PR</dc:creator>
  <cp:keywords/>
  <dc:description/>
  <cp:lastModifiedBy>Ivana Lášková</cp:lastModifiedBy>
  <cp:revision>2</cp:revision>
  <dcterms:created xsi:type="dcterms:W3CDTF">2023-05-04T09:31:00Z</dcterms:created>
  <dcterms:modified xsi:type="dcterms:W3CDTF">2023-05-04T09:31:00Z</dcterms:modified>
</cp:coreProperties>
</file>